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9290" w14:textId="77777777" w:rsidR="009431C6" w:rsidRPr="009431C6" w:rsidRDefault="009431C6" w:rsidP="009431C6">
      <w:r w:rsidRPr="009431C6">
        <w:rPr>
          <w:b/>
          <w:bCs/>
          <w:color w:val="EE0000"/>
        </w:rPr>
        <w:t>Subject:</w:t>
      </w:r>
      <w:r w:rsidRPr="009431C6">
        <w:rPr>
          <w:color w:val="EE0000"/>
        </w:rPr>
        <w:t xml:space="preserve"> </w:t>
      </w:r>
      <w:r w:rsidRPr="009431C6">
        <w:rPr>
          <w:b/>
          <w:bCs/>
        </w:rPr>
        <w:t>Request to Attend Convergent TV World – Engage Buyers &amp; Understand Market Needs</w:t>
      </w:r>
    </w:p>
    <w:p w14:paraId="02EA7DA1" w14:textId="77777777" w:rsidR="009431C6" w:rsidRPr="009431C6" w:rsidRDefault="009431C6" w:rsidP="009431C6">
      <w:r w:rsidRPr="009431C6">
        <w:t xml:space="preserve">Hi </w:t>
      </w:r>
      <w:r w:rsidRPr="009431C6">
        <w:rPr>
          <w:highlight w:val="yellow"/>
        </w:rPr>
        <w:t>[Manager’s Name]</w:t>
      </w:r>
      <w:r w:rsidRPr="009431C6">
        <w:t>,</w:t>
      </w:r>
    </w:p>
    <w:p w14:paraId="78E22F66" w14:textId="386134AB" w:rsidR="009431C6" w:rsidRPr="009431C6" w:rsidRDefault="009431C6" w:rsidP="009431C6">
      <w:r w:rsidRPr="009431C6">
        <w:t xml:space="preserve">I’m requesting approval to attend </w:t>
      </w:r>
      <w:hyperlink r:id="rId4" w:history="1">
        <w:r w:rsidRPr="00CE36E3">
          <w:rPr>
            <w:rStyle w:val="Hyperlink"/>
            <w:b/>
            <w:bCs/>
            <w:color w:val="00B0F0"/>
          </w:rPr>
          <w:t>Convergent TV World 2026</w:t>
        </w:r>
      </w:hyperlink>
      <w:r w:rsidR="00317D1B">
        <w:rPr>
          <w:b/>
          <w:bCs/>
          <w:color w:val="00B0F0"/>
        </w:rPr>
        <w:t xml:space="preserve"> </w:t>
      </w:r>
      <w:r w:rsidRPr="009431C6">
        <w:t>on March 5–6 in NYC. The event has expanded significantly from past years and is now the premier gathering for leaders across converged TV, measurement, identity, ad tech, AI, and retail media.</w:t>
      </w:r>
    </w:p>
    <w:p w14:paraId="184158D1" w14:textId="77777777" w:rsidR="009431C6" w:rsidRPr="009431C6" w:rsidRDefault="009431C6" w:rsidP="009431C6">
      <w:r w:rsidRPr="009431C6">
        <w:t>For our solution set, this event is uniquely valuable:</w:t>
      </w:r>
    </w:p>
    <w:p w14:paraId="1DF8FE9A" w14:textId="77777777" w:rsidR="009431C6" w:rsidRPr="009431C6" w:rsidRDefault="009431C6" w:rsidP="009431C6">
      <w:r w:rsidRPr="009431C6">
        <w:rPr>
          <w:b/>
          <w:bCs/>
        </w:rPr>
        <w:t>Direct access to active buyers</w:t>
      </w:r>
      <w:r w:rsidRPr="009431C6">
        <w:br/>
        <w:t xml:space="preserve">Brands and agencies </w:t>
      </w:r>
      <w:proofErr w:type="gramStart"/>
      <w:r w:rsidRPr="009431C6">
        <w:t>attend</w:t>
      </w:r>
      <w:proofErr w:type="gramEnd"/>
      <w:r w:rsidRPr="009431C6">
        <w:t xml:space="preserve"> specifically to evaluate partners who can solve measurement, identity, cross-platform planning, and attribution challenges. This aligns directly with our core value proposition.</w:t>
      </w:r>
    </w:p>
    <w:p w14:paraId="744C2805" w14:textId="77777777" w:rsidR="009431C6" w:rsidRPr="009431C6" w:rsidRDefault="009431C6" w:rsidP="009431C6">
      <w:r w:rsidRPr="009431C6">
        <w:rPr>
          <w:b/>
          <w:bCs/>
        </w:rPr>
        <w:t>Market positioning</w:t>
      </w:r>
      <w:r w:rsidRPr="009431C6">
        <w:br/>
        <w:t>By attending, I can observe how other tech and measurement vendors are positioning themselves and what messaging is resonating with the buy-side. This will help us refine our narrative heading into 2026.</w:t>
      </w:r>
    </w:p>
    <w:p w14:paraId="28A82BFF" w14:textId="77777777" w:rsidR="009431C6" w:rsidRPr="009431C6" w:rsidRDefault="009431C6" w:rsidP="009431C6">
      <w:r w:rsidRPr="009431C6">
        <w:rPr>
          <w:b/>
          <w:bCs/>
        </w:rPr>
        <w:t>Deep trend + product intelligence</w:t>
      </w:r>
      <w:r w:rsidRPr="009431C6">
        <w:br/>
        <w:t>Sessions focus heavily on:</w:t>
      </w:r>
      <w:r w:rsidRPr="009431C6">
        <w:br/>
        <w:t>• identity resolution in a fragmented environment</w:t>
      </w:r>
      <w:r w:rsidRPr="009431C6">
        <w:br/>
        <w:t>• cross-screen attribution</w:t>
      </w:r>
      <w:r w:rsidRPr="009431C6">
        <w:br/>
        <w:t>• FAST monetization</w:t>
      </w:r>
      <w:r w:rsidRPr="009431C6">
        <w:br/>
        <w:t>• privacy-safe targeting</w:t>
      </w:r>
      <w:r w:rsidRPr="009431C6">
        <w:br/>
        <w:t>• AI for planning and creative optimization</w:t>
      </w:r>
    </w:p>
    <w:p w14:paraId="56ACA9EE" w14:textId="77777777" w:rsidR="009431C6" w:rsidRPr="009431C6" w:rsidRDefault="009431C6" w:rsidP="009431C6">
      <w:r w:rsidRPr="009431C6">
        <w:t>All are critical to our roadmap and client conversations.</w:t>
      </w:r>
    </w:p>
    <w:p w14:paraId="38FFF690" w14:textId="77777777" w:rsidR="009431C6" w:rsidRPr="009431C6" w:rsidRDefault="009431C6" w:rsidP="009431C6">
      <w:r w:rsidRPr="009431C6">
        <w:rPr>
          <w:b/>
          <w:bCs/>
        </w:rPr>
        <w:t>Lead generation</w:t>
      </w:r>
      <w:r w:rsidRPr="009431C6">
        <w:br/>
        <w:t>Given the hosted buyers program and curated networking, this is one of the strongest opportunities to surface high-quality leads across brands, agencies, networks, and publishers.</w:t>
      </w:r>
    </w:p>
    <w:p w14:paraId="4EA2C9C1" w14:textId="77777777" w:rsidR="009431C6" w:rsidRPr="009431C6" w:rsidRDefault="009431C6" w:rsidP="009431C6">
      <w:r w:rsidRPr="009431C6">
        <w:t xml:space="preserve">Registering early maximizes savings and ensures access to the </w:t>
      </w:r>
      <w:proofErr w:type="gramStart"/>
      <w:r w:rsidRPr="009431C6">
        <w:t>buyers</w:t>
      </w:r>
      <w:proofErr w:type="gramEnd"/>
      <w:r w:rsidRPr="009431C6">
        <w:t xml:space="preserve"> program. I’m happy to share a detailed breakdown of costs or logistics.</w:t>
      </w:r>
    </w:p>
    <w:p w14:paraId="5622C9FA" w14:textId="77777777" w:rsidR="009431C6" w:rsidRPr="009431C6" w:rsidRDefault="009431C6" w:rsidP="009431C6">
      <w:r w:rsidRPr="009431C6">
        <w:t>Best,</w:t>
      </w:r>
      <w:r w:rsidRPr="009431C6">
        <w:br/>
      </w:r>
      <w:r w:rsidRPr="009431C6">
        <w:rPr>
          <w:highlight w:val="yellow"/>
        </w:rPr>
        <w:t>[Your Name]</w:t>
      </w:r>
    </w:p>
    <w:p w14:paraId="19771D77" w14:textId="77777777" w:rsidR="001F752E" w:rsidRDefault="001F752E"/>
    <w:sectPr w:rsidR="001F7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C6"/>
    <w:rsid w:val="001F752E"/>
    <w:rsid w:val="00317D1B"/>
    <w:rsid w:val="003F6F40"/>
    <w:rsid w:val="009431C6"/>
    <w:rsid w:val="00A2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79B0"/>
  <w15:chartTrackingRefBased/>
  <w15:docId w15:val="{62EE9D1D-C019-48F7-B7A5-5DCDD495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1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1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1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1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1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1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1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1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1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1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1C6"/>
    <w:rPr>
      <w:rFonts w:eastAsiaTheme="majorEastAsia" w:cstheme="majorBidi"/>
      <w:color w:val="272727" w:themeColor="text1" w:themeTint="D8"/>
    </w:rPr>
  </w:style>
  <w:style w:type="paragraph" w:styleId="Title">
    <w:name w:val="Title"/>
    <w:basedOn w:val="Normal"/>
    <w:next w:val="Normal"/>
    <w:link w:val="TitleChar"/>
    <w:uiPriority w:val="10"/>
    <w:qFormat/>
    <w:rsid w:val="00943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1C6"/>
    <w:pPr>
      <w:spacing w:before="160"/>
      <w:jc w:val="center"/>
    </w:pPr>
    <w:rPr>
      <w:i/>
      <w:iCs/>
      <w:color w:val="404040" w:themeColor="text1" w:themeTint="BF"/>
    </w:rPr>
  </w:style>
  <w:style w:type="character" w:customStyle="1" w:styleId="QuoteChar">
    <w:name w:val="Quote Char"/>
    <w:basedOn w:val="DefaultParagraphFont"/>
    <w:link w:val="Quote"/>
    <w:uiPriority w:val="29"/>
    <w:rsid w:val="009431C6"/>
    <w:rPr>
      <w:i/>
      <w:iCs/>
      <w:color w:val="404040" w:themeColor="text1" w:themeTint="BF"/>
    </w:rPr>
  </w:style>
  <w:style w:type="paragraph" w:styleId="ListParagraph">
    <w:name w:val="List Paragraph"/>
    <w:basedOn w:val="Normal"/>
    <w:uiPriority w:val="34"/>
    <w:qFormat/>
    <w:rsid w:val="009431C6"/>
    <w:pPr>
      <w:ind w:left="720"/>
      <w:contextualSpacing/>
    </w:pPr>
  </w:style>
  <w:style w:type="character" w:styleId="IntenseEmphasis">
    <w:name w:val="Intense Emphasis"/>
    <w:basedOn w:val="DefaultParagraphFont"/>
    <w:uiPriority w:val="21"/>
    <w:qFormat/>
    <w:rsid w:val="009431C6"/>
    <w:rPr>
      <w:i/>
      <w:iCs/>
      <w:color w:val="2F5496" w:themeColor="accent1" w:themeShade="BF"/>
    </w:rPr>
  </w:style>
  <w:style w:type="paragraph" w:styleId="IntenseQuote">
    <w:name w:val="Intense Quote"/>
    <w:basedOn w:val="Normal"/>
    <w:next w:val="Normal"/>
    <w:link w:val="IntenseQuoteChar"/>
    <w:uiPriority w:val="30"/>
    <w:qFormat/>
    <w:rsid w:val="00943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1C6"/>
    <w:rPr>
      <w:i/>
      <w:iCs/>
      <w:color w:val="2F5496" w:themeColor="accent1" w:themeShade="BF"/>
    </w:rPr>
  </w:style>
  <w:style w:type="character" w:styleId="IntenseReference">
    <w:name w:val="Intense Reference"/>
    <w:basedOn w:val="DefaultParagraphFont"/>
    <w:uiPriority w:val="32"/>
    <w:qFormat/>
    <w:rsid w:val="009431C6"/>
    <w:rPr>
      <w:b/>
      <w:bCs/>
      <w:smallCaps/>
      <w:color w:val="2F5496" w:themeColor="accent1" w:themeShade="BF"/>
      <w:spacing w:val="5"/>
    </w:rPr>
  </w:style>
  <w:style w:type="character" w:styleId="Hyperlink">
    <w:name w:val="Hyperlink"/>
    <w:basedOn w:val="DefaultParagraphFont"/>
    <w:uiPriority w:val="99"/>
    <w:unhideWhenUsed/>
    <w:rsid w:val="009431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iefmarketer.com/event/convergent-tv-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Toolen</dc:creator>
  <cp:keywords/>
  <dc:description/>
  <cp:lastModifiedBy>Lauren Toolen</cp:lastModifiedBy>
  <cp:revision>2</cp:revision>
  <dcterms:created xsi:type="dcterms:W3CDTF">2025-11-19T15:00:00Z</dcterms:created>
  <dcterms:modified xsi:type="dcterms:W3CDTF">2025-11-19T15:05:00Z</dcterms:modified>
</cp:coreProperties>
</file>