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276C6" w14:textId="77777777" w:rsidR="00CE36E3" w:rsidRPr="00CE36E3" w:rsidRDefault="00CE36E3" w:rsidP="00CE36E3">
      <w:pPr>
        <w:rPr>
          <w:b/>
          <w:bCs/>
        </w:rPr>
      </w:pPr>
      <w:r w:rsidRPr="00CE36E3">
        <w:rPr>
          <w:b/>
          <w:bCs/>
          <w:color w:val="EE0000"/>
        </w:rPr>
        <w:t xml:space="preserve">Subject: </w:t>
      </w:r>
      <w:r w:rsidRPr="00CE36E3">
        <w:rPr>
          <w:b/>
          <w:bCs/>
        </w:rPr>
        <w:t>Request to Attend Convergent TV World 2026 – Strategic Opportunity for Our Team</w:t>
      </w:r>
    </w:p>
    <w:p w14:paraId="7BB35FF2" w14:textId="77777777" w:rsidR="00CE36E3" w:rsidRPr="00CE36E3" w:rsidRDefault="00CE36E3" w:rsidP="00CE36E3">
      <w:r w:rsidRPr="00CE36E3">
        <w:t xml:space="preserve">Hi </w:t>
      </w:r>
      <w:r w:rsidRPr="00CE36E3">
        <w:rPr>
          <w:highlight w:val="yellow"/>
        </w:rPr>
        <w:t>[Manager’s Name]</w:t>
      </w:r>
      <w:r w:rsidRPr="00CE36E3">
        <w:t>,</w:t>
      </w:r>
    </w:p>
    <w:p w14:paraId="2B74B4D6" w14:textId="709E9D5B" w:rsidR="00CE36E3" w:rsidRPr="00CE36E3" w:rsidRDefault="00CE36E3" w:rsidP="00CE36E3">
      <w:r w:rsidRPr="00CE36E3">
        <w:t xml:space="preserve">I’d like to request approval to attend </w:t>
      </w:r>
      <w:hyperlink r:id="rId4" w:history="1">
        <w:r w:rsidRPr="00CE36E3">
          <w:rPr>
            <w:rStyle w:val="Hyperlink"/>
            <w:b/>
            <w:bCs/>
            <w:color w:val="00B0F0"/>
          </w:rPr>
          <w:t>Convergent TV World 2026</w:t>
        </w:r>
      </w:hyperlink>
      <w:r w:rsidRPr="00CE36E3">
        <w:t xml:space="preserve">, taking place March 5–6 at The Times Center in NYC. This is the newly expanded event that merges </w:t>
      </w:r>
      <w:r w:rsidRPr="00CE36E3">
        <w:rPr>
          <w:b/>
          <w:bCs/>
        </w:rPr>
        <w:t>CTV Connect</w:t>
      </w:r>
      <w:r w:rsidRPr="00CE36E3">
        <w:t xml:space="preserve"> with </w:t>
      </w:r>
      <w:proofErr w:type="spellStart"/>
      <w:r w:rsidRPr="00CE36E3">
        <w:rPr>
          <w:b/>
          <w:bCs/>
        </w:rPr>
        <w:t>Cynopsis</w:t>
      </w:r>
      <w:proofErr w:type="spellEnd"/>
      <w:r w:rsidRPr="00CE36E3">
        <w:rPr>
          <w:b/>
          <w:bCs/>
        </w:rPr>
        <w:t xml:space="preserve"> ScreenShift</w:t>
      </w:r>
      <w:r w:rsidRPr="00CE36E3">
        <w:t>, bringing together the entire cross-screen ecosystem—networks, streamers, publishers, agencies, brands, retail media, ad tech, and data leaders.</w:t>
      </w:r>
    </w:p>
    <w:p w14:paraId="374A3B34" w14:textId="77777777" w:rsidR="00CE36E3" w:rsidRPr="00CE36E3" w:rsidRDefault="00CE36E3" w:rsidP="00CE36E3">
      <w:r w:rsidRPr="00CE36E3">
        <w:t>For us on the network/streaming side, it offers clear strategic value:</w:t>
      </w:r>
    </w:p>
    <w:p w14:paraId="35CDFBFA" w14:textId="77777777" w:rsidR="00CE36E3" w:rsidRPr="00CE36E3" w:rsidRDefault="00CE36E3" w:rsidP="00CE36E3">
      <w:r w:rsidRPr="00CE36E3">
        <w:rPr>
          <w:b/>
          <w:bCs/>
        </w:rPr>
        <w:t>Understand what buyers want in 2026</w:t>
      </w:r>
      <w:r w:rsidRPr="00CE36E3">
        <w:br/>
        <w:t>Agencies, CMOs, and performance marketers will be sharing exactly how they’re reallocating budgets across linear, CTV, FAST, gaming, retail media, and DOOH. This is essential context as we evolve our ad products, inventory packaging, and measurement story.</w:t>
      </w:r>
    </w:p>
    <w:p w14:paraId="3A48879A" w14:textId="77777777" w:rsidR="00CE36E3" w:rsidRPr="00CE36E3" w:rsidRDefault="00CE36E3" w:rsidP="00CE36E3">
      <w:r w:rsidRPr="00CE36E3">
        <w:rPr>
          <w:b/>
          <w:bCs/>
        </w:rPr>
        <w:t>Stay ahead of distribution + monetization shifts</w:t>
      </w:r>
      <w:r w:rsidRPr="00CE36E3">
        <w:br/>
        <w:t>Sessions go deep on audience fragmentation, cross-platform planning, identity, and the new battleground between OEMs, FAST channels, operators, and streamers. This will help us refine how we position our value to advertisers and partners.</w:t>
      </w:r>
    </w:p>
    <w:p w14:paraId="0B86FA5D" w14:textId="77777777" w:rsidR="00CE36E3" w:rsidRPr="00CE36E3" w:rsidRDefault="00CE36E3" w:rsidP="00CE36E3">
      <w:r w:rsidRPr="00CE36E3">
        <w:rPr>
          <w:b/>
          <w:bCs/>
        </w:rPr>
        <w:t>Competitive intelligence</w:t>
      </w:r>
      <w:r w:rsidRPr="00CE36E3">
        <w:br/>
        <w:t>Many of our peer networks, FAST partners, and platform competitors will be in the room. I’ll get firsthand insight into how they’re adapting strategy around reach, attribution, content formats, and cross-screen monetization.</w:t>
      </w:r>
    </w:p>
    <w:p w14:paraId="543F65FA" w14:textId="77777777" w:rsidR="00CE36E3" w:rsidRPr="00CE36E3" w:rsidRDefault="00CE36E3" w:rsidP="00CE36E3">
      <w:r w:rsidRPr="00CE36E3">
        <w:rPr>
          <w:b/>
          <w:bCs/>
        </w:rPr>
        <w:t>High-value networking</w:t>
      </w:r>
      <w:r w:rsidRPr="00CE36E3">
        <w:br/>
        <w:t>Convergent TV World brings together decision-makers across the entire ecosystem. It’s an opportunity to strengthen relationships with agencies, platforms, advertisers, and tech partners who influence our deals.</w:t>
      </w:r>
    </w:p>
    <w:p w14:paraId="1F37F766" w14:textId="77777777" w:rsidR="00CE36E3" w:rsidRPr="00CE36E3" w:rsidRDefault="00CE36E3" w:rsidP="00CE36E3">
      <w:r w:rsidRPr="00CE36E3">
        <w:t>I’m happy to share a full recap afterward with key insights and implications for our 2026 strategy.</w:t>
      </w:r>
    </w:p>
    <w:p w14:paraId="411AB3C9" w14:textId="77777777" w:rsidR="00CE36E3" w:rsidRPr="00CE36E3" w:rsidRDefault="00CE36E3" w:rsidP="00CE36E3">
      <w:r w:rsidRPr="00CE36E3">
        <w:t>Thanks for considering,</w:t>
      </w:r>
      <w:r w:rsidRPr="00CE36E3">
        <w:br/>
      </w:r>
      <w:r w:rsidRPr="00CE36E3">
        <w:rPr>
          <w:highlight w:val="yellow"/>
        </w:rPr>
        <w:t>[Your Name]</w:t>
      </w:r>
    </w:p>
    <w:p w14:paraId="6434C8F7" w14:textId="77777777" w:rsidR="001F752E" w:rsidRDefault="001F752E"/>
    <w:sectPr w:rsidR="001F75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E3"/>
    <w:rsid w:val="001F752E"/>
    <w:rsid w:val="003F6F40"/>
    <w:rsid w:val="00A253E2"/>
    <w:rsid w:val="00CE3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33C8F"/>
  <w15:chartTrackingRefBased/>
  <w15:docId w15:val="{6CCEA926-9EE4-4B3A-B27C-54E6C253E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36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36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36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36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36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36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36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36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36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6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36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36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36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36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36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6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6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6E3"/>
    <w:rPr>
      <w:rFonts w:eastAsiaTheme="majorEastAsia" w:cstheme="majorBidi"/>
      <w:color w:val="272727" w:themeColor="text1" w:themeTint="D8"/>
    </w:rPr>
  </w:style>
  <w:style w:type="paragraph" w:styleId="Title">
    <w:name w:val="Title"/>
    <w:basedOn w:val="Normal"/>
    <w:next w:val="Normal"/>
    <w:link w:val="TitleChar"/>
    <w:uiPriority w:val="10"/>
    <w:qFormat/>
    <w:rsid w:val="00CE36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6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6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36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6E3"/>
    <w:pPr>
      <w:spacing w:before="160"/>
      <w:jc w:val="center"/>
    </w:pPr>
    <w:rPr>
      <w:i/>
      <w:iCs/>
      <w:color w:val="404040" w:themeColor="text1" w:themeTint="BF"/>
    </w:rPr>
  </w:style>
  <w:style w:type="character" w:customStyle="1" w:styleId="QuoteChar">
    <w:name w:val="Quote Char"/>
    <w:basedOn w:val="DefaultParagraphFont"/>
    <w:link w:val="Quote"/>
    <w:uiPriority w:val="29"/>
    <w:rsid w:val="00CE36E3"/>
    <w:rPr>
      <w:i/>
      <w:iCs/>
      <w:color w:val="404040" w:themeColor="text1" w:themeTint="BF"/>
    </w:rPr>
  </w:style>
  <w:style w:type="paragraph" w:styleId="ListParagraph">
    <w:name w:val="List Paragraph"/>
    <w:basedOn w:val="Normal"/>
    <w:uiPriority w:val="34"/>
    <w:qFormat/>
    <w:rsid w:val="00CE36E3"/>
    <w:pPr>
      <w:ind w:left="720"/>
      <w:contextualSpacing/>
    </w:pPr>
  </w:style>
  <w:style w:type="character" w:styleId="IntenseEmphasis">
    <w:name w:val="Intense Emphasis"/>
    <w:basedOn w:val="DefaultParagraphFont"/>
    <w:uiPriority w:val="21"/>
    <w:qFormat/>
    <w:rsid w:val="00CE36E3"/>
    <w:rPr>
      <w:i/>
      <w:iCs/>
      <w:color w:val="2F5496" w:themeColor="accent1" w:themeShade="BF"/>
    </w:rPr>
  </w:style>
  <w:style w:type="paragraph" w:styleId="IntenseQuote">
    <w:name w:val="Intense Quote"/>
    <w:basedOn w:val="Normal"/>
    <w:next w:val="Normal"/>
    <w:link w:val="IntenseQuoteChar"/>
    <w:uiPriority w:val="30"/>
    <w:qFormat/>
    <w:rsid w:val="00CE36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36E3"/>
    <w:rPr>
      <w:i/>
      <w:iCs/>
      <w:color w:val="2F5496" w:themeColor="accent1" w:themeShade="BF"/>
    </w:rPr>
  </w:style>
  <w:style w:type="character" w:styleId="IntenseReference">
    <w:name w:val="Intense Reference"/>
    <w:basedOn w:val="DefaultParagraphFont"/>
    <w:uiPriority w:val="32"/>
    <w:qFormat/>
    <w:rsid w:val="00CE36E3"/>
    <w:rPr>
      <w:b/>
      <w:bCs/>
      <w:smallCaps/>
      <w:color w:val="2F5496" w:themeColor="accent1" w:themeShade="BF"/>
      <w:spacing w:val="5"/>
    </w:rPr>
  </w:style>
  <w:style w:type="character" w:styleId="Hyperlink">
    <w:name w:val="Hyperlink"/>
    <w:basedOn w:val="DefaultParagraphFont"/>
    <w:uiPriority w:val="99"/>
    <w:unhideWhenUsed/>
    <w:rsid w:val="00CE36E3"/>
    <w:rPr>
      <w:color w:val="0563C1" w:themeColor="hyperlink"/>
      <w:u w:val="single"/>
    </w:rPr>
  </w:style>
  <w:style w:type="character" w:styleId="UnresolvedMention">
    <w:name w:val="Unresolved Mention"/>
    <w:basedOn w:val="DefaultParagraphFont"/>
    <w:uiPriority w:val="99"/>
    <w:semiHidden/>
    <w:unhideWhenUsed/>
    <w:rsid w:val="00CE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hiefmarketer.com/event/convergent-tv-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1529</Characters>
  <Application>Microsoft Office Word</Application>
  <DocSecurity>0</DocSecurity>
  <Lines>12</Lines>
  <Paragraphs>3</Paragraphs>
  <ScaleCrop>false</ScaleCrop>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Toolen</dc:creator>
  <cp:keywords/>
  <dc:description/>
  <cp:lastModifiedBy>Lauren Toolen</cp:lastModifiedBy>
  <cp:revision>1</cp:revision>
  <dcterms:created xsi:type="dcterms:W3CDTF">2025-11-19T14:57:00Z</dcterms:created>
  <dcterms:modified xsi:type="dcterms:W3CDTF">2025-11-19T14:58:00Z</dcterms:modified>
</cp:coreProperties>
</file>