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AD99" w14:textId="77777777" w:rsidR="00FA62DA" w:rsidRPr="00FA62DA" w:rsidRDefault="00FA62DA" w:rsidP="00FA62DA">
      <w:pPr>
        <w:rPr>
          <w:b/>
          <w:bCs/>
        </w:rPr>
      </w:pPr>
      <w:r w:rsidRPr="00FA62DA">
        <w:rPr>
          <w:b/>
          <w:bCs/>
          <w:color w:val="EE0000"/>
        </w:rPr>
        <w:t xml:space="preserve">Subject: </w:t>
      </w:r>
      <w:r w:rsidRPr="00FA62DA">
        <w:rPr>
          <w:b/>
          <w:bCs/>
        </w:rPr>
        <w:t>Request to Attend Convergent TV World – Complimentary Pass Opportunity</w:t>
      </w:r>
    </w:p>
    <w:p w14:paraId="156E9D5A" w14:textId="77777777" w:rsidR="00FA62DA" w:rsidRPr="00FA62DA" w:rsidRDefault="00FA62DA" w:rsidP="00FA62DA">
      <w:r w:rsidRPr="00FA62DA">
        <w:t xml:space="preserve">Hi </w:t>
      </w:r>
      <w:r w:rsidRPr="00FA62DA">
        <w:rPr>
          <w:highlight w:val="yellow"/>
        </w:rPr>
        <w:t>[Manager’s Name],</w:t>
      </w:r>
    </w:p>
    <w:p w14:paraId="4F974635" w14:textId="29A57FC0" w:rsidR="00FA62DA" w:rsidRPr="00FA62DA" w:rsidRDefault="00FA62DA" w:rsidP="00FA62DA">
      <w:r w:rsidRPr="00FA62DA">
        <w:t xml:space="preserve">I’d like to request approval to attend </w:t>
      </w:r>
      <w:hyperlink r:id="rId4" w:history="1">
        <w:r w:rsidRPr="00CE36E3">
          <w:rPr>
            <w:rStyle w:val="Hyperlink"/>
            <w:b/>
            <w:bCs/>
            <w:color w:val="00B0F0"/>
          </w:rPr>
          <w:t>Convergent TV World 2026</w:t>
        </w:r>
      </w:hyperlink>
      <w:r w:rsidRPr="00FA62DA">
        <w:t xml:space="preserve">, happening March 5–6 at The Times Center in NYC. As a brand-side marketer, I qualify for a </w:t>
      </w:r>
      <w:r w:rsidRPr="00FA62DA">
        <w:rPr>
          <w:b/>
          <w:bCs/>
        </w:rPr>
        <w:t>complimentary VIP pass</w:t>
      </w:r>
      <w:r w:rsidRPr="00FA62DA">
        <w:t xml:space="preserve"> through the event’s hosted </w:t>
      </w:r>
      <w:proofErr w:type="gramStart"/>
      <w:r w:rsidRPr="00FA62DA">
        <w:t>buyers</w:t>
      </w:r>
      <w:proofErr w:type="gramEnd"/>
      <w:r w:rsidRPr="00FA62DA">
        <w:t xml:space="preserve"> program, making this a high-value, low-cost development opportunity.</w:t>
      </w:r>
    </w:p>
    <w:p w14:paraId="796D4826" w14:textId="77777777" w:rsidR="00FA62DA" w:rsidRPr="00FA62DA" w:rsidRDefault="00FA62DA" w:rsidP="00FA62DA">
      <w:r w:rsidRPr="00FA62DA">
        <w:t>Here’s why attendance is especially valuable:</w:t>
      </w:r>
    </w:p>
    <w:p w14:paraId="7075E565" w14:textId="77777777" w:rsidR="00FA62DA" w:rsidRPr="00FA62DA" w:rsidRDefault="00FA62DA" w:rsidP="00FA62DA">
      <w:r w:rsidRPr="00FA62DA">
        <w:rPr>
          <w:b/>
          <w:bCs/>
        </w:rPr>
        <w:t>Improve our cross-screen media strategy</w:t>
      </w:r>
      <w:r w:rsidRPr="00FA62DA">
        <w:br/>
        <w:t>The event focuses on how brands can unify campaigns across linear, CTV, streaming, social video, gaming, retail media, and DOOH. With budgets becoming more converged, the insights will directly support our planning strategy.</w:t>
      </w:r>
    </w:p>
    <w:p w14:paraId="75EE3CD0" w14:textId="77777777" w:rsidR="00FA62DA" w:rsidRPr="00FA62DA" w:rsidRDefault="00FA62DA" w:rsidP="00FA62DA">
      <w:r w:rsidRPr="00FA62DA">
        <w:rPr>
          <w:b/>
          <w:bCs/>
        </w:rPr>
        <w:t>Future-ready measurement + attribution insights</w:t>
      </w:r>
      <w:r w:rsidRPr="00FA62DA">
        <w:br/>
        <w:t>Sessions cover the evolving measurement landscape, privacy shifts, and identity changes—helping us benchmark our approach and strengthen our media mix decisions.</w:t>
      </w:r>
    </w:p>
    <w:p w14:paraId="4F9FF1C5" w14:textId="77777777" w:rsidR="00FA62DA" w:rsidRPr="00FA62DA" w:rsidRDefault="00FA62DA" w:rsidP="00FA62DA">
      <w:r w:rsidRPr="00FA62DA">
        <w:rPr>
          <w:b/>
          <w:bCs/>
        </w:rPr>
        <w:t>AI-driven marketing innovation</w:t>
      </w:r>
      <w:r w:rsidRPr="00FA62DA">
        <w:br/>
        <w:t>There’s a strong emphasis on emerging AI tools for creative automation, audience targeting, personalization, and campaign optimization—all areas we’re exploring.</w:t>
      </w:r>
    </w:p>
    <w:p w14:paraId="460AF64C" w14:textId="77777777" w:rsidR="00FA62DA" w:rsidRPr="00FA62DA" w:rsidRDefault="00FA62DA" w:rsidP="00FA62DA">
      <w:r w:rsidRPr="00FA62DA">
        <w:rPr>
          <w:b/>
          <w:bCs/>
        </w:rPr>
        <w:t>Benchmark with peers</w:t>
      </w:r>
      <w:r w:rsidRPr="00FA62DA">
        <w:br/>
        <w:t>Marketers from retail, entertainment, finance, CPG, and tech will be onsite. I’ll get insight into how other brands are managing fragmentation, audience shifts, and changes to performance expectations.</w:t>
      </w:r>
    </w:p>
    <w:p w14:paraId="2D979262" w14:textId="77777777" w:rsidR="00FA62DA" w:rsidRPr="00FA62DA" w:rsidRDefault="00FA62DA" w:rsidP="00FA62DA">
      <w:r w:rsidRPr="00FA62DA">
        <w:t>I’ll bring back a detailed summary with key takeaways and recommendations for our upcoming campaigns.</w:t>
      </w:r>
    </w:p>
    <w:p w14:paraId="2AD78C19" w14:textId="77777777" w:rsidR="00FA62DA" w:rsidRPr="00FA62DA" w:rsidRDefault="00FA62DA" w:rsidP="00FA62DA">
      <w:r w:rsidRPr="00FA62DA">
        <w:t>Thanks for your consideration,</w:t>
      </w:r>
      <w:r w:rsidRPr="00FA62DA">
        <w:br/>
      </w:r>
      <w:r w:rsidRPr="00FA62DA">
        <w:rPr>
          <w:highlight w:val="yellow"/>
        </w:rPr>
        <w:t>[Your Name]</w:t>
      </w:r>
    </w:p>
    <w:p w14:paraId="7FEA3FEC" w14:textId="77777777" w:rsidR="001F752E" w:rsidRDefault="001F752E"/>
    <w:sectPr w:rsidR="001F7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DA"/>
    <w:rsid w:val="001F752E"/>
    <w:rsid w:val="003F6F40"/>
    <w:rsid w:val="00A253E2"/>
    <w:rsid w:val="00FA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73E9"/>
  <w15:chartTrackingRefBased/>
  <w15:docId w15:val="{1B83C1BC-F7DF-48B2-A078-A2FF2555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2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2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2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2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2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2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2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DA"/>
    <w:rPr>
      <w:rFonts w:eastAsiaTheme="majorEastAsia" w:cstheme="majorBidi"/>
      <w:color w:val="272727" w:themeColor="text1" w:themeTint="D8"/>
    </w:rPr>
  </w:style>
  <w:style w:type="paragraph" w:styleId="Title">
    <w:name w:val="Title"/>
    <w:basedOn w:val="Normal"/>
    <w:next w:val="Normal"/>
    <w:link w:val="TitleChar"/>
    <w:uiPriority w:val="10"/>
    <w:qFormat/>
    <w:rsid w:val="00FA6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DA"/>
    <w:pPr>
      <w:spacing w:before="160"/>
      <w:jc w:val="center"/>
    </w:pPr>
    <w:rPr>
      <w:i/>
      <w:iCs/>
      <w:color w:val="404040" w:themeColor="text1" w:themeTint="BF"/>
    </w:rPr>
  </w:style>
  <w:style w:type="character" w:customStyle="1" w:styleId="QuoteChar">
    <w:name w:val="Quote Char"/>
    <w:basedOn w:val="DefaultParagraphFont"/>
    <w:link w:val="Quote"/>
    <w:uiPriority w:val="29"/>
    <w:rsid w:val="00FA62DA"/>
    <w:rPr>
      <w:i/>
      <w:iCs/>
      <w:color w:val="404040" w:themeColor="text1" w:themeTint="BF"/>
    </w:rPr>
  </w:style>
  <w:style w:type="paragraph" w:styleId="ListParagraph">
    <w:name w:val="List Paragraph"/>
    <w:basedOn w:val="Normal"/>
    <w:uiPriority w:val="34"/>
    <w:qFormat/>
    <w:rsid w:val="00FA62DA"/>
    <w:pPr>
      <w:ind w:left="720"/>
      <w:contextualSpacing/>
    </w:pPr>
  </w:style>
  <w:style w:type="character" w:styleId="IntenseEmphasis">
    <w:name w:val="Intense Emphasis"/>
    <w:basedOn w:val="DefaultParagraphFont"/>
    <w:uiPriority w:val="21"/>
    <w:qFormat/>
    <w:rsid w:val="00FA62DA"/>
    <w:rPr>
      <w:i/>
      <w:iCs/>
      <w:color w:val="2F5496" w:themeColor="accent1" w:themeShade="BF"/>
    </w:rPr>
  </w:style>
  <w:style w:type="paragraph" w:styleId="IntenseQuote">
    <w:name w:val="Intense Quote"/>
    <w:basedOn w:val="Normal"/>
    <w:next w:val="Normal"/>
    <w:link w:val="IntenseQuoteChar"/>
    <w:uiPriority w:val="30"/>
    <w:qFormat/>
    <w:rsid w:val="00FA6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2DA"/>
    <w:rPr>
      <w:i/>
      <w:iCs/>
      <w:color w:val="2F5496" w:themeColor="accent1" w:themeShade="BF"/>
    </w:rPr>
  </w:style>
  <w:style w:type="character" w:styleId="IntenseReference">
    <w:name w:val="Intense Reference"/>
    <w:basedOn w:val="DefaultParagraphFont"/>
    <w:uiPriority w:val="32"/>
    <w:qFormat/>
    <w:rsid w:val="00FA62DA"/>
    <w:rPr>
      <w:b/>
      <w:bCs/>
      <w:smallCaps/>
      <w:color w:val="2F5496" w:themeColor="accent1" w:themeShade="BF"/>
      <w:spacing w:val="5"/>
    </w:rPr>
  </w:style>
  <w:style w:type="character" w:styleId="Hyperlink">
    <w:name w:val="Hyperlink"/>
    <w:basedOn w:val="DefaultParagraphFont"/>
    <w:uiPriority w:val="99"/>
    <w:unhideWhenUsed/>
    <w:rsid w:val="00FA62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iefmarketer.com/event/convergent-tv-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Toolen</dc:creator>
  <cp:keywords/>
  <dc:description/>
  <cp:lastModifiedBy>Lauren Toolen</cp:lastModifiedBy>
  <cp:revision>1</cp:revision>
  <dcterms:created xsi:type="dcterms:W3CDTF">2025-11-19T15:05:00Z</dcterms:created>
  <dcterms:modified xsi:type="dcterms:W3CDTF">2025-11-19T15:06:00Z</dcterms:modified>
</cp:coreProperties>
</file>